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6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2020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呼伦贝尔市林业和草原局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</w:t>
      </w:r>
      <w:r>
        <w:rPr>
          <w:rFonts w:hint="eastAsia"/>
          <w:b/>
          <w:sz w:val="36"/>
          <w:szCs w:val="36"/>
        </w:rPr>
        <w:t>监管企业</w:t>
      </w:r>
    </w:p>
    <w:p>
      <w:pPr>
        <w:spacing w:line="660" w:lineRule="exact"/>
        <w:jc w:val="center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工资总额信息披露</w:t>
      </w:r>
    </w:p>
    <w:p>
      <w:pPr>
        <w:spacing w:line="660" w:lineRule="exact"/>
        <w:ind w:firstLine="1446" w:firstLineChars="400"/>
        <w:rPr>
          <w:rFonts w:hint="eastAsia"/>
          <w:b/>
          <w:sz w:val="36"/>
          <w:szCs w:val="36"/>
        </w:rPr>
      </w:pPr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现将本部门监管企业（或本企业）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年度工资总额信息披露如下：</w:t>
      </w:r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2340"/>
        <w:gridCol w:w="2157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360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企业名称（全称）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应发工资总额</w:t>
            </w:r>
          </w:p>
          <w:p>
            <w:pPr>
              <w:spacing w:line="6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（万元）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spacing w:line="6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在岗职工</w:t>
            </w:r>
          </w:p>
          <w:p>
            <w:pPr>
              <w:spacing w:line="6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年平均人数</w:t>
            </w:r>
          </w:p>
          <w:p>
            <w:pPr>
              <w:spacing w:line="6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（人）</w:t>
            </w:r>
          </w:p>
          <w:p>
            <w:pPr>
              <w:spacing w:line="66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spacing w:line="6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在岗职工</w:t>
            </w:r>
          </w:p>
          <w:p>
            <w:pPr>
              <w:spacing w:line="6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年平均工资</w:t>
            </w:r>
          </w:p>
          <w:p>
            <w:pPr>
              <w:spacing w:line="6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（万元）</w:t>
            </w:r>
          </w:p>
          <w:p>
            <w:pPr>
              <w:spacing w:line="660" w:lineRule="exact"/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60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eastAsia="宋体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呼伦贝尔林业集团有限公司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eastAsia="宋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0"/>
                <w:szCs w:val="30"/>
                <w:lang w:val="en-US" w:eastAsia="zh-CN"/>
              </w:rPr>
              <w:t>453.43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eastAsia="宋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0"/>
                <w:szCs w:val="30"/>
                <w:lang w:val="en-US" w:eastAsia="zh-CN"/>
              </w:rPr>
              <w:t>67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eastAsia="宋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0"/>
                <w:szCs w:val="30"/>
                <w:lang w:val="en-US" w:eastAsia="zh-CN"/>
              </w:rPr>
              <w:t>6.77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60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</w:tr>
    </w:tbl>
    <w:p>
      <w:pPr>
        <w:tabs>
          <w:tab w:val="left" w:pos="8280"/>
        </w:tabs>
        <w:spacing w:line="660" w:lineRule="exact"/>
        <w:ind w:right="25" w:rightChars="12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71" w:leftChars="-33" w:right="25" w:rightChars="12" w:hanging="840" w:hangingChars="4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备注：1.</w:t>
      </w:r>
      <w:r>
        <w:rPr>
          <w:rFonts w:hint="eastAsia" w:ascii="宋体" w:hAnsi="宋体"/>
          <w:b/>
          <w:szCs w:val="21"/>
        </w:rPr>
        <w:t>应发工资总额</w:t>
      </w:r>
      <w:r>
        <w:rPr>
          <w:rFonts w:hint="eastAsia" w:ascii="宋体" w:hAnsi="宋体"/>
          <w:szCs w:val="21"/>
        </w:rPr>
        <w:t>是指企业在报告期内应支付给本企业在岗职工的劳动报酬总额，包括工资、奖金、津贴、补贴、加班加点工资、特殊情况下支付的工资等。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71" w:leftChars="-733" w:right="25" w:rightChars="12" w:hanging="2310" w:hangingChars="11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2.</w:t>
      </w:r>
      <w:r>
        <w:rPr>
          <w:rFonts w:hint="eastAsia" w:ascii="宋体" w:hAnsi="宋体"/>
          <w:b/>
          <w:szCs w:val="21"/>
        </w:rPr>
        <w:t>在岗职工</w:t>
      </w:r>
      <w:r>
        <w:rPr>
          <w:rFonts w:hint="eastAsia" w:ascii="宋体" w:hAnsi="宋体"/>
          <w:szCs w:val="21"/>
        </w:rPr>
        <w:t>是指与企业建立劳动关系的全部职工，包括实施薪酬改革的企业负责人和内退职工（离岗保留劳动关系的职工）。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51" w:leftChars="-733" w:right="25" w:rightChars="12" w:hanging="1890" w:hangingChars="9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3.</w:t>
      </w:r>
      <w:r>
        <w:rPr>
          <w:rFonts w:hint="eastAsia" w:ascii="宋体" w:hAnsi="宋体"/>
          <w:b/>
          <w:szCs w:val="21"/>
        </w:rPr>
        <w:t>在岗职工年平均人数</w:t>
      </w:r>
      <w:r>
        <w:rPr>
          <w:rFonts w:hint="eastAsia" w:ascii="宋体" w:hAnsi="宋体"/>
          <w:szCs w:val="21"/>
        </w:rPr>
        <w:t>为报告期内12个月平均的在岗职工人数。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51" w:leftChars="167" w:right="25" w:rightChars="12"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年平均人数﹦报告年内</w:t>
      </w:r>
      <w:r>
        <w:rPr>
          <w:rFonts w:ascii="宋体" w:hAnsi="宋体"/>
          <w:szCs w:val="21"/>
        </w:rPr>
        <w:t>12</w:t>
      </w:r>
      <w:r>
        <w:rPr>
          <w:rFonts w:hint="eastAsia" w:ascii="宋体" w:hAnsi="宋体"/>
          <w:szCs w:val="21"/>
        </w:rPr>
        <w:t>个月平均人数之和</w:t>
      </w:r>
      <w:r>
        <w:rPr>
          <w:rFonts w:ascii="宋体" w:hAnsi="宋体"/>
          <w:szCs w:val="21"/>
        </w:rPr>
        <w:t xml:space="preserve">/12 </w:t>
      </w:r>
      <w:r>
        <w:rPr>
          <w:rFonts w:hint="eastAsia" w:ascii="宋体" w:hAnsi="宋体"/>
          <w:szCs w:val="21"/>
        </w:rPr>
        <w:t>；</w:t>
      </w:r>
      <w:r>
        <w:rPr>
          <w:rFonts w:ascii="宋体" w:hAnsi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51" w:leftChars="167" w:right="25" w:rightChars="12"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月平均人数﹦（月初人数</w:t>
      </w:r>
      <w:r>
        <w:rPr>
          <w:rFonts w:ascii="宋体" w:hAnsi="宋体"/>
          <w:szCs w:val="21"/>
        </w:rPr>
        <w:t>+</w:t>
      </w:r>
      <w:r>
        <w:rPr>
          <w:rFonts w:hint="eastAsia" w:ascii="宋体" w:hAnsi="宋体"/>
          <w:szCs w:val="21"/>
        </w:rPr>
        <w:t>月末人数）</w:t>
      </w:r>
      <w:r>
        <w:rPr>
          <w:rFonts w:ascii="宋体" w:hAnsi="宋体"/>
          <w:szCs w:val="21"/>
        </w:rPr>
        <w:t>/2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86" w:leftChars="-551" w:right="25" w:rightChars="12" w:hanging="1543" w:hangingChars="735"/>
        <w:textAlignment w:val="auto"/>
      </w:pPr>
      <w:r>
        <w:rPr>
          <w:rFonts w:hint="eastAsia" w:ascii="宋体" w:hAnsi="宋体"/>
          <w:szCs w:val="21"/>
        </w:rPr>
        <w:t xml:space="preserve">                4</w:t>
      </w:r>
      <w:r>
        <w:rPr>
          <w:rFonts w:hint="eastAsia" w:ascii="宋体" w:hAnsi="宋体"/>
          <w:b/>
          <w:szCs w:val="21"/>
        </w:rPr>
        <w:t>.在岗职工年平均工资</w:t>
      </w:r>
      <w:r>
        <w:rPr>
          <w:rFonts w:hint="eastAsia" w:ascii="宋体" w:hAnsi="宋体"/>
          <w:szCs w:val="21"/>
        </w:rPr>
        <w:t>为报告期内应发工资总额与在岗职工年平均人数之比。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F2436"/>
    <w:rsid w:val="668F24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2021-08-04T06:35:00Z</dcterms:created>
  <dc:creator>乌云图</dc:creator>
  <cp:lastModifiedBy>乌云图</cp:lastModifiedBy>
  <dcterms:modified xsi:type="dcterms:W3CDTF">2021-08-04T06:36:37Z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